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F3928" w:rsidTr="004F3928">
        <w:tc>
          <w:tcPr>
            <w:tcW w:w="3116" w:type="dxa"/>
          </w:tcPr>
          <w:p w:rsidR="004F3928" w:rsidRPr="004F3928" w:rsidRDefault="004F3928" w:rsidP="004F3928">
            <w:pPr>
              <w:jc w:val="center"/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3117" w:type="dxa"/>
          </w:tcPr>
          <w:p w:rsidR="00234516" w:rsidRDefault="004F3928" w:rsidP="004F3928">
            <w:pPr>
              <w:jc w:val="center"/>
              <w:rPr>
                <w:b/>
              </w:rPr>
            </w:pPr>
            <w:r w:rsidRPr="004F3928">
              <w:rPr>
                <w:b/>
              </w:rPr>
              <w:t>Timed</w:t>
            </w:r>
            <w:r>
              <w:rPr>
                <w:b/>
              </w:rPr>
              <w:t xml:space="preserve"> (55 maximum)</w:t>
            </w:r>
            <w:r w:rsidR="00234516">
              <w:rPr>
                <w:b/>
              </w:rPr>
              <w:t xml:space="preserve"> </w:t>
            </w:r>
          </w:p>
          <w:p w:rsidR="004F3928" w:rsidRPr="004F3928" w:rsidRDefault="00234516" w:rsidP="004F3928">
            <w:pPr>
              <w:jc w:val="center"/>
              <w:rPr>
                <w:b/>
              </w:rPr>
            </w:pPr>
            <w:r>
              <w:rPr>
                <w:b/>
              </w:rPr>
              <w:t>% Correct in Parenthesis</w:t>
            </w:r>
          </w:p>
        </w:tc>
        <w:tc>
          <w:tcPr>
            <w:tcW w:w="3117" w:type="dxa"/>
          </w:tcPr>
          <w:p w:rsidR="00234516" w:rsidRDefault="004F3928" w:rsidP="004F3928">
            <w:pPr>
              <w:jc w:val="center"/>
              <w:rPr>
                <w:b/>
              </w:rPr>
            </w:pPr>
            <w:r w:rsidRPr="004F3928">
              <w:rPr>
                <w:b/>
              </w:rPr>
              <w:t>Untimed</w:t>
            </w:r>
            <w:r>
              <w:rPr>
                <w:b/>
              </w:rPr>
              <w:t xml:space="preserve"> (55 maximum)</w:t>
            </w:r>
            <w:r w:rsidR="00234516">
              <w:rPr>
                <w:b/>
              </w:rPr>
              <w:t xml:space="preserve"> </w:t>
            </w:r>
          </w:p>
          <w:p w:rsidR="004F3928" w:rsidRPr="004F3928" w:rsidRDefault="00234516" w:rsidP="004F3928">
            <w:pPr>
              <w:jc w:val="center"/>
              <w:rPr>
                <w:b/>
              </w:rPr>
            </w:pPr>
            <w:r>
              <w:rPr>
                <w:b/>
              </w:rPr>
              <w:t>% Correct in Parenthesis</w:t>
            </w:r>
          </w:p>
        </w:tc>
      </w:tr>
      <w:tr w:rsidR="004F3928" w:rsidTr="004F3928">
        <w:tc>
          <w:tcPr>
            <w:tcW w:w="3116" w:type="dxa"/>
          </w:tcPr>
          <w:p w:rsidR="004F3928" w:rsidRDefault="004F3928">
            <w:r>
              <w:t>1</w:t>
            </w:r>
          </w:p>
        </w:tc>
        <w:tc>
          <w:tcPr>
            <w:tcW w:w="3117" w:type="dxa"/>
          </w:tcPr>
          <w:p w:rsidR="004F3928" w:rsidRDefault="004F3928">
            <w:r>
              <w:t>3</w:t>
            </w:r>
            <w:r w:rsidR="00234516">
              <w:t xml:space="preserve"> (1%)</w:t>
            </w:r>
          </w:p>
        </w:tc>
        <w:tc>
          <w:tcPr>
            <w:tcW w:w="3117" w:type="dxa"/>
          </w:tcPr>
          <w:p w:rsidR="004F3928" w:rsidRDefault="004F3928">
            <w:r>
              <w:t>31 (</w:t>
            </w:r>
            <w:r w:rsidR="00234516">
              <w:t>56%</w:t>
            </w:r>
            <w:r>
              <w:t>)</w:t>
            </w:r>
          </w:p>
        </w:tc>
      </w:tr>
      <w:tr w:rsidR="004F3928" w:rsidTr="004F3928">
        <w:tc>
          <w:tcPr>
            <w:tcW w:w="3116" w:type="dxa"/>
          </w:tcPr>
          <w:p w:rsidR="004F3928" w:rsidRDefault="004F3928">
            <w:r>
              <w:t>2</w:t>
            </w:r>
          </w:p>
        </w:tc>
        <w:tc>
          <w:tcPr>
            <w:tcW w:w="3117" w:type="dxa"/>
          </w:tcPr>
          <w:p w:rsidR="004F3928" w:rsidRDefault="004F3928">
            <w:r>
              <w:t>13</w:t>
            </w:r>
            <w:r w:rsidR="00234516">
              <w:t xml:space="preserve"> (24%)</w:t>
            </w:r>
          </w:p>
        </w:tc>
        <w:tc>
          <w:tcPr>
            <w:tcW w:w="3117" w:type="dxa"/>
          </w:tcPr>
          <w:p w:rsidR="004F3928" w:rsidRDefault="004F3928">
            <w:r>
              <w:t>36</w:t>
            </w:r>
            <w:r w:rsidR="00234516">
              <w:t xml:space="preserve"> (65%)</w:t>
            </w:r>
          </w:p>
        </w:tc>
      </w:tr>
      <w:tr w:rsidR="004F3928" w:rsidTr="004F3928">
        <w:tc>
          <w:tcPr>
            <w:tcW w:w="3116" w:type="dxa"/>
          </w:tcPr>
          <w:p w:rsidR="004F3928" w:rsidRDefault="004F3928">
            <w:r>
              <w:t>3</w:t>
            </w:r>
          </w:p>
        </w:tc>
        <w:tc>
          <w:tcPr>
            <w:tcW w:w="3117" w:type="dxa"/>
          </w:tcPr>
          <w:p w:rsidR="004F3928" w:rsidRDefault="004F3928">
            <w:r>
              <w:t>12</w:t>
            </w:r>
            <w:r w:rsidR="00234516">
              <w:t xml:space="preserve"> (22%)</w:t>
            </w:r>
          </w:p>
        </w:tc>
        <w:tc>
          <w:tcPr>
            <w:tcW w:w="3117" w:type="dxa"/>
          </w:tcPr>
          <w:p w:rsidR="004F3928" w:rsidRDefault="004F3928">
            <w:r>
              <w:t>33</w:t>
            </w:r>
            <w:r w:rsidR="00234516">
              <w:t xml:space="preserve"> (60%)</w:t>
            </w:r>
          </w:p>
        </w:tc>
      </w:tr>
      <w:tr w:rsidR="004F3928" w:rsidTr="004F3928">
        <w:tc>
          <w:tcPr>
            <w:tcW w:w="3116" w:type="dxa"/>
          </w:tcPr>
          <w:p w:rsidR="004F3928" w:rsidRDefault="004F3928">
            <w:r>
              <w:t>4</w:t>
            </w:r>
          </w:p>
        </w:tc>
        <w:tc>
          <w:tcPr>
            <w:tcW w:w="3117" w:type="dxa"/>
          </w:tcPr>
          <w:p w:rsidR="004F3928" w:rsidRDefault="004F3928">
            <w:r>
              <w:t>22</w:t>
            </w:r>
            <w:r w:rsidR="00234516">
              <w:t xml:space="preserve"> (40%)</w:t>
            </w:r>
          </w:p>
        </w:tc>
        <w:tc>
          <w:tcPr>
            <w:tcW w:w="3117" w:type="dxa"/>
          </w:tcPr>
          <w:p w:rsidR="004F3928" w:rsidRDefault="004F3928">
            <w:r>
              <w:t>41</w:t>
            </w:r>
            <w:r w:rsidR="00234516">
              <w:t xml:space="preserve"> (75%)</w:t>
            </w:r>
          </w:p>
        </w:tc>
      </w:tr>
      <w:tr w:rsidR="004F3928" w:rsidTr="004F3928">
        <w:tc>
          <w:tcPr>
            <w:tcW w:w="3116" w:type="dxa"/>
          </w:tcPr>
          <w:p w:rsidR="004F3928" w:rsidRDefault="004F3928">
            <w:r>
              <w:t>5</w:t>
            </w:r>
          </w:p>
        </w:tc>
        <w:tc>
          <w:tcPr>
            <w:tcW w:w="3117" w:type="dxa"/>
          </w:tcPr>
          <w:p w:rsidR="004F3928" w:rsidRDefault="004F3928">
            <w:r>
              <w:t>23</w:t>
            </w:r>
            <w:r w:rsidR="00234516">
              <w:t xml:space="preserve"> (42%)</w:t>
            </w:r>
          </w:p>
        </w:tc>
        <w:tc>
          <w:tcPr>
            <w:tcW w:w="3117" w:type="dxa"/>
          </w:tcPr>
          <w:p w:rsidR="004F3928" w:rsidRDefault="004F3928">
            <w:r>
              <w:t>44</w:t>
            </w:r>
            <w:r w:rsidR="00234516">
              <w:t xml:space="preserve"> (80%)</w:t>
            </w:r>
          </w:p>
        </w:tc>
      </w:tr>
      <w:tr w:rsidR="004F3928" w:rsidTr="004F3928">
        <w:tc>
          <w:tcPr>
            <w:tcW w:w="3116" w:type="dxa"/>
          </w:tcPr>
          <w:p w:rsidR="004F3928" w:rsidRDefault="004F3928">
            <w:r>
              <w:t>6</w:t>
            </w:r>
          </w:p>
        </w:tc>
        <w:tc>
          <w:tcPr>
            <w:tcW w:w="3117" w:type="dxa"/>
          </w:tcPr>
          <w:p w:rsidR="004F3928" w:rsidRDefault="004F3928">
            <w:r>
              <w:t>21</w:t>
            </w:r>
            <w:r w:rsidR="00234516">
              <w:t xml:space="preserve"> (38%)</w:t>
            </w:r>
          </w:p>
        </w:tc>
        <w:tc>
          <w:tcPr>
            <w:tcW w:w="3117" w:type="dxa"/>
          </w:tcPr>
          <w:p w:rsidR="004F3928" w:rsidRDefault="004F3928">
            <w:r>
              <w:t>41</w:t>
            </w:r>
            <w:r w:rsidR="00234516">
              <w:t xml:space="preserve"> (75%)</w:t>
            </w:r>
          </w:p>
        </w:tc>
      </w:tr>
      <w:tr w:rsidR="004F3928" w:rsidTr="004F3928">
        <w:tc>
          <w:tcPr>
            <w:tcW w:w="3116" w:type="dxa"/>
          </w:tcPr>
          <w:p w:rsidR="004F3928" w:rsidRDefault="004F3928">
            <w:r>
              <w:t>7</w:t>
            </w:r>
          </w:p>
        </w:tc>
        <w:tc>
          <w:tcPr>
            <w:tcW w:w="3117" w:type="dxa"/>
          </w:tcPr>
          <w:p w:rsidR="004F3928" w:rsidRDefault="004F3928">
            <w:r>
              <w:t>24</w:t>
            </w:r>
            <w:r w:rsidR="00234516">
              <w:t xml:space="preserve"> (44%)</w:t>
            </w:r>
          </w:p>
        </w:tc>
        <w:tc>
          <w:tcPr>
            <w:tcW w:w="3117" w:type="dxa"/>
          </w:tcPr>
          <w:p w:rsidR="004F3928" w:rsidRDefault="004F3928">
            <w:r>
              <w:t>49</w:t>
            </w:r>
            <w:r w:rsidR="00234516">
              <w:t xml:space="preserve"> (89%)</w:t>
            </w:r>
          </w:p>
        </w:tc>
      </w:tr>
      <w:tr w:rsidR="004F3928" w:rsidTr="004F3928">
        <w:tc>
          <w:tcPr>
            <w:tcW w:w="3116" w:type="dxa"/>
          </w:tcPr>
          <w:p w:rsidR="004F3928" w:rsidRDefault="004F3928">
            <w:r>
              <w:t>8</w:t>
            </w:r>
          </w:p>
        </w:tc>
        <w:tc>
          <w:tcPr>
            <w:tcW w:w="3117" w:type="dxa"/>
          </w:tcPr>
          <w:p w:rsidR="004F3928" w:rsidRDefault="004F3928">
            <w:r>
              <w:t>25</w:t>
            </w:r>
            <w:r w:rsidR="00234516">
              <w:t xml:space="preserve"> (45%)</w:t>
            </w:r>
          </w:p>
        </w:tc>
        <w:tc>
          <w:tcPr>
            <w:tcW w:w="3117" w:type="dxa"/>
          </w:tcPr>
          <w:p w:rsidR="004F3928" w:rsidRDefault="004F3928">
            <w:r>
              <w:t>47</w:t>
            </w:r>
            <w:r w:rsidR="00234516">
              <w:t xml:space="preserve"> </w:t>
            </w:r>
            <w:r w:rsidR="0075697D">
              <w:t>(85%)</w:t>
            </w:r>
          </w:p>
        </w:tc>
      </w:tr>
      <w:tr w:rsidR="004F3928" w:rsidTr="004F3928">
        <w:tc>
          <w:tcPr>
            <w:tcW w:w="3116" w:type="dxa"/>
          </w:tcPr>
          <w:p w:rsidR="004F3928" w:rsidRDefault="004F3928">
            <w:r>
              <w:t>9</w:t>
            </w:r>
          </w:p>
        </w:tc>
        <w:tc>
          <w:tcPr>
            <w:tcW w:w="3117" w:type="dxa"/>
          </w:tcPr>
          <w:p w:rsidR="004F3928" w:rsidRDefault="004F3928">
            <w:r>
              <w:t>22</w:t>
            </w:r>
            <w:r w:rsidR="00234516">
              <w:t xml:space="preserve"> (40%)</w:t>
            </w:r>
          </w:p>
        </w:tc>
        <w:tc>
          <w:tcPr>
            <w:tcW w:w="3117" w:type="dxa"/>
          </w:tcPr>
          <w:p w:rsidR="004F3928" w:rsidRDefault="004F3928">
            <w:r>
              <w:t>42</w:t>
            </w:r>
            <w:r w:rsidR="0075697D">
              <w:t xml:space="preserve"> (76%)</w:t>
            </w:r>
          </w:p>
        </w:tc>
      </w:tr>
      <w:tr w:rsidR="004F3928" w:rsidTr="004F3928">
        <w:tc>
          <w:tcPr>
            <w:tcW w:w="3116" w:type="dxa"/>
          </w:tcPr>
          <w:p w:rsidR="004F3928" w:rsidRDefault="004F3928">
            <w:r>
              <w:t>10</w:t>
            </w:r>
          </w:p>
        </w:tc>
        <w:tc>
          <w:tcPr>
            <w:tcW w:w="3117" w:type="dxa"/>
          </w:tcPr>
          <w:p w:rsidR="004F3928" w:rsidRDefault="004F3928">
            <w:r>
              <w:t>21</w:t>
            </w:r>
            <w:r w:rsidR="00234516">
              <w:t xml:space="preserve"> (38%)</w:t>
            </w:r>
          </w:p>
        </w:tc>
        <w:tc>
          <w:tcPr>
            <w:tcW w:w="3117" w:type="dxa"/>
          </w:tcPr>
          <w:p w:rsidR="004F3928" w:rsidRDefault="004F3928">
            <w:r>
              <w:t>43</w:t>
            </w:r>
            <w:r w:rsidR="0075697D">
              <w:t xml:space="preserve"> (78%)</w:t>
            </w:r>
          </w:p>
        </w:tc>
      </w:tr>
      <w:tr w:rsidR="004F3928" w:rsidTr="004F3928">
        <w:tc>
          <w:tcPr>
            <w:tcW w:w="3116" w:type="dxa"/>
          </w:tcPr>
          <w:p w:rsidR="004F3928" w:rsidRDefault="004F3928">
            <w:r>
              <w:t>11</w:t>
            </w:r>
          </w:p>
        </w:tc>
        <w:tc>
          <w:tcPr>
            <w:tcW w:w="3117" w:type="dxa"/>
          </w:tcPr>
          <w:p w:rsidR="004F3928" w:rsidRDefault="004F3928">
            <w:r>
              <w:t>20</w:t>
            </w:r>
            <w:r w:rsidR="00234516">
              <w:t xml:space="preserve"> (36%)</w:t>
            </w:r>
          </w:p>
        </w:tc>
        <w:tc>
          <w:tcPr>
            <w:tcW w:w="3117" w:type="dxa"/>
          </w:tcPr>
          <w:p w:rsidR="004F3928" w:rsidRDefault="004F3928">
            <w:r>
              <w:t>42</w:t>
            </w:r>
            <w:r w:rsidR="0075697D">
              <w:t xml:space="preserve"> (76%)</w:t>
            </w:r>
          </w:p>
        </w:tc>
      </w:tr>
      <w:tr w:rsidR="004F3928" w:rsidTr="004F3928">
        <w:tc>
          <w:tcPr>
            <w:tcW w:w="3116" w:type="dxa"/>
          </w:tcPr>
          <w:p w:rsidR="004F3928" w:rsidRDefault="004F3928">
            <w:r>
              <w:t>12</w:t>
            </w:r>
          </w:p>
        </w:tc>
        <w:tc>
          <w:tcPr>
            <w:tcW w:w="3117" w:type="dxa"/>
          </w:tcPr>
          <w:p w:rsidR="004F3928" w:rsidRDefault="004F3928">
            <w:r>
              <w:t>24</w:t>
            </w:r>
            <w:r w:rsidR="00234516">
              <w:t xml:space="preserve"> (44%)</w:t>
            </w:r>
          </w:p>
        </w:tc>
        <w:tc>
          <w:tcPr>
            <w:tcW w:w="3117" w:type="dxa"/>
          </w:tcPr>
          <w:p w:rsidR="004F3928" w:rsidRDefault="004F3928">
            <w:r>
              <w:t>50</w:t>
            </w:r>
            <w:r w:rsidR="0075697D">
              <w:t xml:space="preserve"> (91%)</w:t>
            </w:r>
          </w:p>
        </w:tc>
      </w:tr>
      <w:tr w:rsidR="004F3928" w:rsidTr="004F3928">
        <w:tc>
          <w:tcPr>
            <w:tcW w:w="3116" w:type="dxa"/>
          </w:tcPr>
          <w:p w:rsidR="004F3928" w:rsidRDefault="004F3928">
            <w:r>
              <w:t>13</w:t>
            </w:r>
          </w:p>
        </w:tc>
        <w:tc>
          <w:tcPr>
            <w:tcW w:w="3117" w:type="dxa"/>
          </w:tcPr>
          <w:p w:rsidR="004F3928" w:rsidRDefault="004F3928">
            <w:r>
              <w:t>22</w:t>
            </w:r>
            <w:r w:rsidR="00234516">
              <w:t xml:space="preserve"> (40%)</w:t>
            </w:r>
          </w:p>
        </w:tc>
        <w:tc>
          <w:tcPr>
            <w:tcW w:w="3117" w:type="dxa"/>
          </w:tcPr>
          <w:p w:rsidR="004F3928" w:rsidRDefault="004F3928">
            <w:r>
              <w:t>50</w:t>
            </w:r>
            <w:r w:rsidR="0075697D">
              <w:t xml:space="preserve"> (91%)</w:t>
            </w:r>
          </w:p>
        </w:tc>
      </w:tr>
      <w:tr w:rsidR="004F3928" w:rsidTr="004F3928">
        <w:tc>
          <w:tcPr>
            <w:tcW w:w="3116" w:type="dxa"/>
          </w:tcPr>
          <w:p w:rsidR="004F3928" w:rsidRDefault="004F3928">
            <w:r>
              <w:t>14</w:t>
            </w:r>
          </w:p>
        </w:tc>
        <w:tc>
          <w:tcPr>
            <w:tcW w:w="3117" w:type="dxa"/>
          </w:tcPr>
          <w:p w:rsidR="004F3928" w:rsidRDefault="004F3928">
            <w:r>
              <w:t>23</w:t>
            </w:r>
            <w:r w:rsidR="00234516">
              <w:t xml:space="preserve"> (42%)</w:t>
            </w:r>
          </w:p>
        </w:tc>
        <w:tc>
          <w:tcPr>
            <w:tcW w:w="3117" w:type="dxa"/>
          </w:tcPr>
          <w:p w:rsidR="004F3928" w:rsidRDefault="004F3928">
            <w:r>
              <w:t>52</w:t>
            </w:r>
            <w:r w:rsidR="0075697D">
              <w:t xml:space="preserve"> (95%)</w:t>
            </w:r>
          </w:p>
        </w:tc>
      </w:tr>
      <w:tr w:rsidR="004F3928" w:rsidTr="004F3928">
        <w:tc>
          <w:tcPr>
            <w:tcW w:w="3116" w:type="dxa"/>
          </w:tcPr>
          <w:p w:rsidR="004F3928" w:rsidRDefault="004F3928">
            <w:r>
              <w:t>15</w:t>
            </w:r>
          </w:p>
        </w:tc>
        <w:tc>
          <w:tcPr>
            <w:tcW w:w="3117" w:type="dxa"/>
          </w:tcPr>
          <w:p w:rsidR="004F3928" w:rsidRDefault="004F3928">
            <w:r>
              <w:t>23</w:t>
            </w:r>
            <w:r w:rsidR="00234516">
              <w:t xml:space="preserve"> (42%)</w:t>
            </w:r>
          </w:p>
        </w:tc>
        <w:tc>
          <w:tcPr>
            <w:tcW w:w="3117" w:type="dxa"/>
          </w:tcPr>
          <w:p w:rsidR="004F3928" w:rsidRDefault="004F3928">
            <w:r>
              <w:t>47</w:t>
            </w:r>
            <w:r w:rsidR="0075697D">
              <w:t xml:space="preserve"> (85%)</w:t>
            </w:r>
          </w:p>
        </w:tc>
      </w:tr>
      <w:tr w:rsidR="004F3928" w:rsidTr="004F3928">
        <w:tc>
          <w:tcPr>
            <w:tcW w:w="3116" w:type="dxa"/>
          </w:tcPr>
          <w:p w:rsidR="004F3928" w:rsidRDefault="004F3928">
            <w:r>
              <w:t>16</w:t>
            </w:r>
          </w:p>
        </w:tc>
        <w:tc>
          <w:tcPr>
            <w:tcW w:w="3117" w:type="dxa"/>
          </w:tcPr>
          <w:p w:rsidR="004F3928" w:rsidRDefault="004F3928">
            <w:r>
              <w:t>18</w:t>
            </w:r>
            <w:r w:rsidR="00234516">
              <w:t xml:space="preserve"> (33%)</w:t>
            </w:r>
          </w:p>
        </w:tc>
        <w:tc>
          <w:tcPr>
            <w:tcW w:w="3117" w:type="dxa"/>
          </w:tcPr>
          <w:p w:rsidR="004F3928" w:rsidRDefault="004F3928">
            <w:r>
              <w:t>40</w:t>
            </w:r>
            <w:r w:rsidR="0075697D">
              <w:t xml:space="preserve"> (73%)</w:t>
            </w:r>
          </w:p>
        </w:tc>
      </w:tr>
      <w:tr w:rsidR="004F3928" w:rsidTr="004F3928">
        <w:tc>
          <w:tcPr>
            <w:tcW w:w="3116" w:type="dxa"/>
          </w:tcPr>
          <w:p w:rsidR="004F3928" w:rsidRDefault="004F3928">
            <w:r>
              <w:t>17</w:t>
            </w:r>
          </w:p>
        </w:tc>
        <w:tc>
          <w:tcPr>
            <w:tcW w:w="3117" w:type="dxa"/>
          </w:tcPr>
          <w:p w:rsidR="004F3928" w:rsidRDefault="004F3928">
            <w:r>
              <w:t>13</w:t>
            </w:r>
            <w:r w:rsidR="00234516">
              <w:t xml:space="preserve"> (24%)</w:t>
            </w:r>
          </w:p>
        </w:tc>
        <w:tc>
          <w:tcPr>
            <w:tcW w:w="3117" w:type="dxa"/>
          </w:tcPr>
          <w:p w:rsidR="004F3928" w:rsidRDefault="004F3928">
            <w:r>
              <w:t>36</w:t>
            </w:r>
            <w:r w:rsidR="00234516">
              <w:t xml:space="preserve"> (65%)</w:t>
            </w:r>
          </w:p>
        </w:tc>
      </w:tr>
      <w:tr w:rsidR="004F3928" w:rsidTr="004F3928">
        <w:tc>
          <w:tcPr>
            <w:tcW w:w="3116" w:type="dxa"/>
          </w:tcPr>
          <w:p w:rsidR="004F3928" w:rsidRDefault="004F3928">
            <w:r>
              <w:t>18</w:t>
            </w:r>
          </w:p>
        </w:tc>
        <w:tc>
          <w:tcPr>
            <w:tcW w:w="3117" w:type="dxa"/>
          </w:tcPr>
          <w:p w:rsidR="004F3928" w:rsidRDefault="004F3928">
            <w:r>
              <w:t>19</w:t>
            </w:r>
            <w:r w:rsidR="00234516">
              <w:t xml:space="preserve"> (35%)</w:t>
            </w:r>
          </w:p>
        </w:tc>
        <w:tc>
          <w:tcPr>
            <w:tcW w:w="3117" w:type="dxa"/>
          </w:tcPr>
          <w:p w:rsidR="004F3928" w:rsidRDefault="004F3928">
            <w:r>
              <w:t>36</w:t>
            </w:r>
            <w:r w:rsidR="00234516">
              <w:t xml:space="preserve"> (65%)</w:t>
            </w:r>
          </w:p>
        </w:tc>
      </w:tr>
      <w:tr w:rsidR="004F3928" w:rsidTr="004F3928">
        <w:tc>
          <w:tcPr>
            <w:tcW w:w="3116" w:type="dxa"/>
          </w:tcPr>
          <w:p w:rsidR="004F3928" w:rsidRDefault="004F3928">
            <w:r>
              <w:t>19</w:t>
            </w:r>
          </w:p>
        </w:tc>
        <w:tc>
          <w:tcPr>
            <w:tcW w:w="3117" w:type="dxa"/>
          </w:tcPr>
          <w:p w:rsidR="004F3928" w:rsidRDefault="004F3928">
            <w:r>
              <w:t>31</w:t>
            </w:r>
            <w:r w:rsidR="00234516">
              <w:t xml:space="preserve"> (56%)</w:t>
            </w:r>
          </w:p>
        </w:tc>
        <w:tc>
          <w:tcPr>
            <w:tcW w:w="3117" w:type="dxa"/>
          </w:tcPr>
          <w:p w:rsidR="004F3928" w:rsidRDefault="004F3928">
            <w:r>
              <w:t>51</w:t>
            </w:r>
            <w:r w:rsidR="0075697D">
              <w:t xml:space="preserve"> (93%)</w:t>
            </w:r>
          </w:p>
        </w:tc>
      </w:tr>
      <w:tr w:rsidR="004F3928" w:rsidTr="004F3928">
        <w:tc>
          <w:tcPr>
            <w:tcW w:w="3116" w:type="dxa"/>
          </w:tcPr>
          <w:p w:rsidR="004F3928" w:rsidRDefault="004F3928">
            <w:r>
              <w:t>20</w:t>
            </w:r>
          </w:p>
        </w:tc>
        <w:tc>
          <w:tcPr>
            <w:tcW w:w="3117" w:type="dxa"/>
          </w:tcPr>
          <w:p w:rsidR="004F3928" w:rsidRDefault="004F3928">
            <w:r>
              <w:t>21</w:t>
            </w:r>
            <w:r w:rsidR="00234516">
              <w:t xml:space="preserve"> (38%)</w:t>
            </w:r>
          </w:p>
        </w:tc>
        <w:tc>
          <w:tcPr>
            <w:tcW w:w="3117" w:type="dxa"/>
          </w:tcPr>
          <w:p w:rsidR="004F3928" w:rsidRDefault="004F3928">
            <w:r>
              <w:t>38</w:t>
            </w:r>
            <w:r w:rsidR="0075697D">
              <w:t xml:space="preserve"> (69%)</w:t>
            </w:r>
          </w:p>
        </w:tc>
      </w:tr>
      <w:tr w:rsidR="004F3928" w:rsidTr="004F3928">
        <w:tc>
          <w:tcPr>
            <w:tcW w:w="3116" w:type="dxa"/>
          </w:tcPr>
          <w:p w:rsidR="004F3928" w:rsidRDefault="004F3928">
            <w:r>
              <w:t>21</w:t>
            </w:r>
          </w:p>
        </w:tc>
        <w:tc>
          <w:tcPr>
            <w:tcW w:w="3117" w:type="dxa"/>
          </w:tcPr>
          <w:p w:rsidR="004F3928" w:rsidRDefault="004F3928">
            <w:r>
              <w:t>24</w:t>
            </w:r>
            <w:r w:rsidR="00234516">
              <w:t xml:space="preserve"> (44%)</w:t>
            </w:r>
          </w:p>
        </w:tc>
        <w:tc>
          <w:tcPr>
            <w:tcW w:w="3117" w:type="dxa"/>
          </w:tcPr>
          <w:p w:rsidR="004F3928" w:rsidRDefault="004F3928">
            <w:r>
              <w:t>49</w:t>
            </w:r>
            <w:r w:rsidR="00234516">
              <w:t xml:space="preserve"> (89%)</w:t>
            </w:r>
          </w:p>
        </w:tc>
      </w:tr>
    </w:tbl>
    <w:p w:rsidR="00CF08A3" w:rsidRDefault="00CF08A3"/>
    <w:p w:rsidR="00B85802" w:rsidRDefault="00B85802" w:rsidP="00B85802">
      <w:pPr>
        <w:jc w:val="center"/>
        <w:rPr>
          <w:b/>
        </w:rPr>
      </w:pPr>
    </w:p>
    <w:p w:rsidR="00B85802" w:rsidRDefault="00B85802" w:rsidP="00B85802">
      <w:pPr>
        <w:jc w:val="center"/>
        <w:rPr>
          <w:b/>
        </w:rPr>
      </w:pPr>
    </w:p>
    <w:p w:rsidR="00D411C6" w:rsidRPr="00B85802" w:rsidRDefault="00B85802" w:rsidP="00B85802">
      <w:pPr>
        <w:jc w:val="center"/>
        <w:rPr>
          <w:b/>
        </w:rPr>
      </w:pPr>
      <w:r w:rsidRPr="00B85802">
        <w:rPr>
          <w:b/>
        </w:rPr>
        <w:t>CIRCLE Progress Monitoring Cut Points for Rapid Vocabulary Naming</w:t>
      </w:r>
    </w:p>
    <w:p w:rsidR="00B85802" w:rsidRPr="00B85802" w:rsidRDefault="00B85802" w:rsidP="00B85802">
      <w:pPr>
        <w:jc w:val="center"/>
        <w:rPr>
          <w:b/>
        </w:rPr>
      </w:pPr>
      <w:r w:rsidRPr="00B85802">
        <w:rPr>
          <w:b/>
        </w:rPr>
        <w:t>Wave 3</w:t>
      </w:r>
      <w:r>
        <w:rPr>
          <w:b/>
        </w:rPr>
        <w:t xml:space="preserve"> – On Track</w:t>
      </w:r>
      <w:r w:rsidRPr="00B85802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85802" w:rsidTr="00407BCC">
        <w:tc>
          <w:tcPr>
            <w:tcW w:w="9350" w:type="dxa"/>
            <w:gridSpan w:val="4"/>
          </w:tcPr>
          <w:p w:rsidR="00B85802" w:rsidRPr="00B85802" w:rsidRDefault="00B85802" w:rsidP="00B85802">
            <w:pPr>
              <w:jc w:val="center"/>
              <w:rPr>
                <w:b/>
              </w:rPr>
            </w:pPr>
            <w:r w:rsidRPr="00B85802">
              <w:rPr>
                <w:b/>
              </w:rPr>
              <w:t>Age as of September 1st</w:t>
            </w:r>
          </w:p>
        </w:tc>
      </w:tr>
      <w:tr w:rsidR="00B85802" w:rsidTr="009D430A">
        <w:tc>
          <w:tcPr>
            <w:tcW w:w="4674" w:type="dxa"/>
            <w:gridSpan w:val="2"/>
          </w:tcPr>
          <w:p w:rsidR="00B85802" w:rsidRPr="00B85802" w:rsidRDefault="00B85802" w:rsidP="00B85802">
            <w:pPr>
              <w:jc w:val="center"/>
              <w:rPr>
                <w:b/>
              </w:rPr>
            </w:pPr>
            <w:r w:rsidRPr="00B85802">
              <w:rPr>
                <w:b/>
              </w:rPr>
              <w:t>4.0 to &lt; 4.5</w:t>
            </w:r>
          </w:p>
        </w:tc>
        <w:tc>
          <w:tcPr>
            <w:tcW w:w="4676" w:type="dxa"/>
            <w:gridSpan w:val="2"/>
          </w:tcPr>
          <w:p w:rsidR="00B85802" w:rsidRPr="00B85802" w:rsidRDefault="00B85802" w:rsidP="00B85802">
            <w:pPr>
              <w:jc w:val="center"/>
              <w:rPr>
                <w:b/>
              </w:rPr>
            </w:pPr>
            <w:r w:rsidRPr="00B85802">
              <w:rPr>
                <w:b/>
              </w:rPr>
              <w:t>4.5 to &lt; 5.0</w:t>
            </w:r>
          </w:p>
        </w:tc>
      </w:tr>
      <w:tr w:rsidR="00B85802" w:rsidTr="00B85802">
        <w:tc>
          <w:tcPr>
            <w:tcW w:w="2337" w:type="dxa"/>
          </w:tcPr>
          <w:p w:rsidR="00B85802" w:rsidRPr="00B85802" w:rsidRDefault="00B85802">
            <w:pPr>
              <w:rPr>
                <w:b/>
              </w:rPr>
            </w:pPr>
            <w:r w:rsidRPr="00B85802">
              <w:rPr>
                <w:b/>
              </w:rPr>
              <w:t>English</w:t>
            </w:r>
          </w:p>
        </w:tc>
        <w:tc>
          <w:tcPr>
            <w:tcW w:w="2337" w:type="dxa"/>
          </w:tcPr>
          <w:p w:rsidR="00B85802" w:rsidRPr="00B85802" w:rsidRDefault="00B85802">
            <w:pPr>
              <w:rPr>
                <w:b/>
              </w:rPr>
            </w:pPr>
            <w:r w:rsidRPr="00B85802">
              <w:rPr>
                <w:b/>
              </w:rPr>
              <w:t>Spanish</w:t>
            </w:r>
          </w:p>
        </w:tc>
        <w:tc>
          <w:tcPr>
            <w:tcW w:w="2338" w:type="dxa"/>
          </w:tcPr>
          <w:p w:rsidR="00B85802" w:rsidRPr="00B85802" w:rsidRDefault="00B85802">
            <w:pPr>
              <w:rPr>
                <w:b/>
              </w:rPr>
            </w:pPr>
            <w:r w:rsidRPr="00B85802">
              <w:rPr>
                <w:b/>
              </w:rPr>
              <w:t>English</w:t>
            </w:r>
          </w:p>
        </w:tc>
        <w:tc>
          <w:tcPr>
            <w:tcW w:w="2338" w:type="dxa"/>
          </w:tcPr>
          <w:p w:rsidR="00B85802" w:rsidRPr="00B85802" w:rsidRDefault="00B85802">
            <w:pPr>
              <w:rPr>
                <w:b/>
              </w:rPr>
            </w:pPr>
            <w:r w:rsidRPr="00B85802">
              <w:rPr>
                <w:b/>
              </w:rPr>
              <w:t>Spanish</w:t>
            </w:r>
          </w:p>
        </w:tc>
      </w:tr>
      <w:tr w:rsidR="00B85802" w:rsidTr="00B85802">
        <w:tc>
          <w:tcPr>
            <w:tcW w:w="2337" w:type="dxa"/>
          </w:tcPr>
          <w:p w:rsidR="00B85802" w:rsidRDefault="00B85802">
            <w:r>
              <w:t>22 (40%)</w:t>
            </w:r>
          </w:p>
        </w:tc>
        <w:tc>
          <w:tcPr>
            <w:tcW w:w="2337" w:type="dxa"/>
          </w:tcPr>
          <w:p w:rsidR="00B85802" w:rsidRDefault="00B85802">
            <w:r>
              <w:t>16 (29%)</w:t>
            </w:r>
          </w:p>
        </w:tc>
        <w:tc>
          <w:tcPr>
            <w:tcW w:w="2338" w:type="dxa"/>
          </w:tcPr>
          <w:p w:rsidR="00B85802" w:rsidRDefault="00B85802">
            <w:r>
              <w:t>24 (44%)</w:t>
            </w:r>
          </w:p>
        </w:tc>
        <w:tc>
          <w:tcPr>
            <w:tcW w:w="2338" w:type="dxa"/>
          </w:tcPr>
          <w:p w:rsidR="00B85802" w:rsidRDefault="00B85802">
            <w:r>
              <w:t>17 (31%)</w:t>
            </w:r>
          </w:p>
        </w:tc>
      </w:tr>
    </w:tbl>
    <w:p w:rsidR="00B85802" w:rsidRDefault="00B85802">
      <w:bookmarkStart w:id="0" w:name="_GoBack"/>
      <w:bookmarkEnd w:id="0"/>
    </w:p>
    <w:sectPr w:rsidR="00B858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C31" w:rsidRDefault="00DF7C31" w:rsidP="004F3928">
      <w:pPr>
        <w:spacing w:after="0" w:line="240" w:lineRule="auto"/>
      </w:pPr>
      <w:r>
        <w:separator/>
      </w:r>
    </w:p>
  </w:endnote>
  <w:endnote w:type="continuationSeparator" w:id="0">
    <w:p w:rsidR="00DF7C31" w:rsidRDefault="00DF7C31" w:rsidP="004F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C31" w:rsidRDefault="00DF7C31" w:rsidP="004F3928">
      <w:pPr>
        <w:spacing w:after="0" w:line="240" w:lineRule="auto"/>
      </w:pPr>
      <w:r>
        <w:separator/>
      </w:r>
    </w:p>
  </w:footnote>
  <w:footnote w:type="continuationSeparator" w:id="0">
    <w:p w:rsidR="00DF7C31" w:rsidRDefault="00DF7C31" w:rsidP="004F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928" w:rsidRPr="004F3928" w:rsidRDefault="004F3928" w:rsidP="004F3928">
    <w:pPr>
      <w:pStyle w:val="Header"/>
      <w:jc w:val="center"/>
      <w:rPr>
        <w:b/>
      </w:rPr>
    </w:pPr>
    <w:r w:rsidRPr="004F3928">
      <w:rPr>
        <w:b/>
      </w:rPr>
      <w:t>BBS EOY Rapid Vocabulary CIRCLE Assessment Timed/Untimed</w:t>
    </w:r>
    <w:r w:rsidR="00741CE6">
      <w:rPr>
        <w:b/>
      </w:rPr>
      <w:t xml:space="preserve"> May 2018</w:t>
    </w:r>
    <w:r w:rsidRPr="004F3928">
      <w:rPr>
        <w:b/>
      </w:rPr>
      <w:t xml:space="preserve"> (Bilingual PK4 Class)</w:t>
    </w:r>
  </w:p>
  <w:p w:rsidR="004F3928" w:rsidRDefault="004F39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28"/>
    <w:rsid w:val="00234516"/>
    <w:rsid w:val="004F3928"/>
    <w:rsid w:val="007223A8"/>
    <w:rsid w:val="00741CE6"/>
    <w:rsid w:val="0075697D"/>
    <w:rsid w:val="00B80888"/>
    <w:rsid w:val="00B85802"/>
    <w:rsid w:val="00CF08A3"/>
    <w:rsid w:val="00D411C6"/>
    <w:rsid w:val="00D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53ED"/>
  <w15:chartTrackingRefBased/>
  <w15:docId w15:val="{A8A59FE7-73E4-4632-82C5-96F3A541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28"/>
  </w:style>
  <w:style w:type="paragraph" w:styleId="Footer">
    <w:name w:val="footer"/>
    <w:basedOn w:val="Normal"/>
    <w:link w:val="FooterChar"/>
    <w:uiPriority w:val="99"/>
    <w:unhideWhenUsed/>
    <w:rsid w:val="004F3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Kimberly</dc:creator>
  <cp:keywords/>
  <dc:description/>
  <cp:lastModifiedBy>Hammer, Kimberly</cp:lastModifiedBy>
  <cp:revision>3</cp:revision>
  <cp:lastPrinted>2021-06-17T16:14:00Z</cp:lastPrinted>
  <dcterms:created xsi:type="dcterms:W3CDTF">2018-05-11T19:53:00Z</dcterms:created>
  <dcterms:modified xsi:type="dcterms:W3CDTF">2021-06-17T16:38:00Z</dcterms:modified>
</cp:coreProperties>
</file>